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A31ADF" w:rsidP="00A31ADF">
      <w:pPr>
        <w:pStyle w:val="a3"/>
        <w:jc w:val="center"/>
        <w:rPr>
          <w:rFonts w:ascii="Times New Roman" w:hAnsi="Times New Roman" w:cs="Times New Roman"/>
          <w:b/>
        </w:rPr>
      </w:pPr>
      <w:r w:rsidRPr="00A31ADF">
        <w:rPr>
          <w:rFonts w:ascii="Times New Roman" w:hAnsi="Times New Roman" w:cs="Times New Roman"/>
          <w:b/>
        </w:rPr>
        <w:t>Сводная смета затрат на реализацию первого инвестиционного проекта по подключению объектов капитального строительства к централизованным системам водоснабжения ГУП СК "Ставрополькрайводоканал" (в ценах соответствующих лет)</w:t>
      </w:r>
    </w:p>
    <w:p w:rsidR="00A31ADF" w:rsidRDefault="00A31ADF" w:rsidP="00A31ADF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1.7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850"/>
        <w:gridCol w:w="1560"/>
        <w:gridCol w:w="1559"/>
        <w:gridCol w:w="1417"/>
        <w:gridCol w:w="1418"/>
        <w:gridCol w:w="1417"/>
        <w:gridCol w:w="1524"/>
      </w:tblGrid>
      <w:tr w:rsidR="006D73FA" w:rsidRPr="006D73FA" w:rsidTr="006D73FA">
        <w:trPr>
          <w:trHeight w:val="660"/>
          <w:tblHeader/>
        </w:trPr>
        <w:tc>
          <w:tcPr>
            <w:tcW w:w="5949" w:type="dxa"/>
            <w:vMerge w:val="restart"/>
            <w:vAlign w:val="center"/>
            <w:hideMark/>
          </w:tcPr>
          <w:p w:rsidR="006D73FA" w:rsidRPr="006D73FA" w:rsidRDefault="006D73FA" w:rsidP="006D73F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3FA">
              <w:rPr>
                <w:rFonts w:ascii="Times New Roman" w:hAnsi="Times New Roman" w:cs="Times New Roman"/>
                <w:sz w:val="16"/>
                <w:szCs w:val="16"/>
              </w:rPr>
              <w:t>Протяженность, м</w:t>
            </w:r>
          </w:p>
        </w:tc>
        <w:tc>
          <w:tcPr>
            <w:tcW w:w="8895" w:type="dxa"/>
            <w:gridSpan w:val="6"/>
            <w:vAlign w:val="center"/>
            <w:hideMark/>
          </w:tcPr>
          <w:p w:rsid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с учетом НДС и без учета налога на прибыль (рублей).</w:t>
            </w:r>
          </w:p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6D73FA" w:rsidRPr="006D73FA" w:rsidTr="006D73FA">
        <w:trPr>
          <w:trHeight w:val="315"/>
          <w:tblHeader/>
        </w:trPr>
        <w:tc>
          <w:tcPr>
            <w:tcW w:w="5949" w:type="dxa"/>
            <w:vMerge/>
            <w:vAlign w:val="center"/>
            <w:hideMark/>
          </w:tcPr>
          <w:p w:rsidR="006D73FA" w:rsidRPr="006D73FA" w:rsidRDefault="006D73FA" w:rsidP="006D73F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D73FA" w:rsidRPr="006D73FA" w:rsidRDefault="006D73FA" w:rsidP="006D73F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59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6D73FA" w:rsidRPr="006D73FA" w:rsidRDefault="006D73FA" w:rsidP="006D73F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655A18" w:rsidRPr="006D73FA" w:rsidTr="00B746A3">
        <w:trPr>
          <w:trHeight w:val="570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сетей водоснабжения в целях подключения объектов капитального строительства, всего (Таблица ВС - 1.2)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108 442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2 251 056,00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8 554 519,00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75 156 361,09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63 374 683,17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157 387 129,29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306 723 748,55</w:t>
            </w:r>
          </w:p>
        </w:tc>
      </w:tr>
      <w:tr w:rsidR="00655A18" w:rsidRPr="006D73FA" w:rsidTr="00B746A3">
        <w:trPr>
          <w:trHeight w:val="301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106 892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2 251 056,00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5 403 683,00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75 156 361,09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56 353 031,82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157 387 129,29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296 551 261,21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7 021 651,35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7 021 651,35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3 150 836,00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3 150 836,00</w:t>
            </w:r>
          </w:p>
        </w:tc>
      </w:tr>
      <w:tr w:rsidR="00655A18" w:rsidRPr="006D73FA" w:rsidTr="00B746A3">
        <w:trPr>
          <w:trHeight w:val="735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иных объектов водоснабжения в целях подключения объектов капитального строительства, всего (Таблица ВС - 1.3)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19 562 332,48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24 195 562,19</w:t>
            </w:r>
          </w:p>
        </w:tc>
      </w:tr>
      <w:tr w:rsidR="00655A18" w:rsidRPr="006D73FA" w:rsidTr="00B746A3">
        <w:trPr>
          <w:trHeight w:val="333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5 503 635,88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18 691 926,31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18 691 926,31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55A18" w:rsidRPr="006D73FA" w:rsidTr="00B746A3">
        <w:trPr>
          <w:trHeight w:val="720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реконструкции существующих сетей водоснабжения для увеличения пропускной способности в целях подключения объектов капитального строительства, всего (Таблица ВС - 1.4)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71 263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2 652 519,00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29 197 165,28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250 986 251,99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89 691 099,12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287 196 393,91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659 723 429,30</w:t>
            </w:r>
          </w:p>
        </w:tc>
      </w:tr>
      <w:tr w:rsidR="00655A18" w:rsidRPr="006D73FA" w:rsidTr="00B746A3">
        <w:trPr>
          <w:trHeight w:val="338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2 652 519,00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17 098 299,30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142 320 419,22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36 054 539,59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185 113 403,33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383 239 180,43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108 665 832,78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53 636 559,53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102 082 990,58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264 385 382,89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1 145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12 098 865,98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12 098 865,98</w:t>
            </w:r>
          </w:p>
        </w:tc>
      </w:tr>
      <w:tr w:rsidR="00655A18" w:rsidRPr="006D73FA" w:rsidTr="00B746A3">
        <w:trPr>
          <w:trHeight w:val="780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модернизации существующих объектов водоснабжения для увеличения их мощности и производительности в целях подключения объектов капитального строительства, всего (Таблица ВС - 1.5)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56 897,00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210 641,00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729 507,64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7 566 665,90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8 563 711,54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56 897,00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729 507,64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7 566 665,90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8 563 711,54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55A18" w:rsidRPr="006D73FA" w:rsidTr="00B746A3">
        <w:trPr>
          <w:trHeight w:val="735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осуществлению подключений (технологических присоединений) водопроводных сетей объектов капитального строительства заявителей к централизованным системам водоснабжения (Таблица ВС - 1.6)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139 172,15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5 410 519,65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5 433 254,14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14 114 748,46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25 097 694,40</w:t>
            </w:r>
          </w:p>
        </w:tc>
      </w:tr>
      <w:tr w:rsidR="00655A18" w:rsidRPr="006D73FA" w:rsidTr="00B746A3">
        <w:trPr>
          <w:trHeight w:val="296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5A18" w:rsidRPr="006D73FA" w:rsidTr="00B746A3">
        <w:trPr>
          <w:trHeight w:val="450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5 410 519,65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5 362 806,85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14 114 748,46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24 888 074,96</w:t>
            </w:r>
          </w:p>
        </w:tc>
      </w:tr>
      <w:tr w:rsidR="00655A18" w:rsidRPr="006D73FA" w:rsidTr="00B746A3">
        <w:trPr>
          <w:trHeight w:val="405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139 172,15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70 447,29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209 619,44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мероприятиям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4 960 472,00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38 101 497,43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332 787 245,65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178 061 368,90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470 393 562,00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1 024 304 145,98</w:t>
            </w:r>
          </w:p>
        </w:tc>
      </w:tr>
      <w:tr w:rsidR="00655A18" w:rsidRPr="006D73FA" w:rsidTr="00B746A3">
        <w:trPr>
          <w:trHeight w:val="391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4 960 472,00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22 712 623,30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224 121 412,87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98 640 784,43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368 310 571,42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718 745 864,02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108 665 832,78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79 350 137,18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102 082 990,58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290 098 960,54</w:t>
            </w:r>
          </w:p>
        </w:tc>
      </w:tr>
      <w:tr w:rsidR="00655A18" w:rsidRPr="006D73FA" w:rsidTr="00B746A3">
        <w:trPr>
          <w:trHeight w:val="402"/>
        </w:trPr>
        <w:tc>
          <w:tcPr>
            <w:tcW w:w="5949" w:type="dxa"/>
            <w:vAlign w:val="center"/>
            <w:hideMark/>
          </w:tcPr>
          <w:p w:rsidR="00655A18" w:rsidRPr="006D73FA" w:rsidRDefault="00655A18" w:rsidP="00655A18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3F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15 388 874,13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70 447,29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A18" w:rsidRPr="00655A18" w:rsidRDefault="00655A18" w:rsidP="00655A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5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15 459 321,42</w:t>
            </w:r>
          </w:p>
        </w:tc>
      </w:tr>
    </w:tbl>
    <w:p w:rsidR="00A31ADF" w:rsidRPr="006D73FA" w:rsidRDefault="00A31ADF" w:rsidP="00A31ADF">
      <w:pPr>
        <w:pStyle w:val="a3"/>
        <w:rPr>
          <w:rFonts w:ascii="Times New Roman" w:hAnsi="Times New Roman" w:cs="Times New Roman"/>
        </w:rPr>
      </w:pPr>
    </w:p>
    <w:sectPr w:rsidR="00A31ADF" w:rsidRPr="006D73FA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655A18"/>
    <w:rsid w:val="006D73FA"/>
    <w:rsid w:val="00925003"/>
    <w:rsid w:val="009B0AE7"/>
    <w:rsid w:val="009B573A"/>
    <w:rsid w:val="00A31ADF"/>
    <w:rsid w:val="00C11C90"/>
    <w:rsid w:val="00D4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1ADF"/>
    <w:pPr>
      <w:spacing w:after="0" w:line="240" w:lineRule="auto"/>
    </w:pPr>
  </w:style>
  <w:style w:type="table" w:styleId="a4">
    <w:name w:val="Table Grid"/>
    <w:basedOn w:val="a1"/>
    <w:uiPriority w:val="39"/>
    <w:rsid w:val="006D7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5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6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9</cp:revision>
  <cp:lastPrinted>2016-07-15T13:12:00Z</cp:lastPrinted>
  <dcterms:created xsi:type="dcterms:W3CDTF">2016-06-23T05:03:00Z</dcterms:created>
  <dcterms:modified xsi:type="dcterms:W3CDTF">2016-07-15T13:12:00Z</dcterms:modified>
</cp:coreProperties>
</file>